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73" w:rsidRPr="007F7166" w:rsidRDefault="00E11150" w:rsidP="005E35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bookmarkStart w:id="0" w:name="_GoBack"/>
      <w:bookmarkEnd w:id="0"/>
      <w:r w:rsidR="005E3573" w:rsidRPr="007F7166">
        <w:rPr>
          <w:rFonts w:ascii="Times New Roman" w:hAnsi="Times New Roman" w:cs="Times New Roman"/>
          <w:b/>
          <w:sz w:val="28"/>
          <w:szCs w:val="28"/>
        </w:rPr>
        <w:t xml:space="preserve"> работа №2. Настройка сетевых сервисов.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следующую схему сети, представленную на рис. 3.1: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F110DD" wp14:editId="3620C6ED">
            <wp:extent cx="2860991" cy="1933575"/>
            <wp:effectExtent l="19050" t="0" r="0" b="0"/>
            <wp:docPr id="52" name="Рисунок 51" descr="лаб_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638" cy="19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Рис.3.1. Схема сети.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Настроить сеть следующим образом:</w:t>
      </w:r>
    </w:p>
    <w:p w:rsidR="005E3573" w:rsidRPr="00E11150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50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E11150">
        <w:rPr>
          <w:rFonts w:ascii="Times New Roman" w:hAnsi="Times New Roman" w:cs="Times New Roman"/>
          <w:sz w:val="28"/>
          <w:szCs w:val="28"/>
        </w:rPr>
        <w:t xml:space="preserve">1 –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E11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1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E11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</w:t>
      </w:r>
      <w:r w:rsidRPr="00E11150">
        <w:rPr>
          <w:rFonts w:ascii="Times New Roman" w:hAnsi="Times New Roman" w:cs="Times New Roman"/>
          <w:sz w:val="28"/>
          <w:szCs w:val="28"/>
        </w:rPr>
        <w:t>;</w:t>
      </w:r>
    </w:p>
    <w:p w:rsidR="005E3573" w:rsidRPr="00E11150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150">
        <w:rPr>
          <w:rFonts w:ascii="Times New Roman" w:hAnsi="Times New Roman" w:cs="Times New Roman"/>
          <w:sz w:val="28"/>
          <w:szCs w:val="28"/>
        </w:rPr>
        <w:t xml:space="preserve">2 -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E11150">
        <w:rPr>
          <w:rFonts w:ascii="Times New Roman" w:hAnsi="Times New Roman" w:cs="Times New Roman"/>
          <w:sz w:val="28"/>
          <w:szCs w:val="28"/>
        </w:rPr>
        <w:t xml:space="preserve">2 –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E11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</w:t>
      </w:r>
      <w:r w:rsidRPr="00E11150">
        <w:rPr>
          <w:rFonts w:ascii="Times New Roman" w:hAnsi="Times New Roman" w:cs="Times New Roman"/>
          <w:sz w:val="28"/>
          <w:szCs w:val="28"/>
        </w:rPr>
        <w:t>;</w:t>
      </w:r>
    </w:p>
    <w:p w:rsidR="005E3573" w:rsidRPr="00881419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419">
        <w:rPr>
          <w:rFonts w:ascii="Times New Roman" w:hAnsi="Times New Roman" w:cs="Times New Roman"/>
          <w:sz w:val="28"/>
          <w:szCs w:val="28"/>
        </w:rPr>
        <w:t xml:space="preserve">3 - </w:t>
      </w:r>
      <w:r>
        <w:rPr>
          <w:rFonts w:ascii="Times New Roman" w:hAnsi="Times New Roman" w:cs="Times New Roman"/>
          <w:sz w:val="28"/>
          <w:szCs w:val="28"/>
        </w:rPr>
        <w:t xml:space="preserve">Компьютер ПК1 получает параметры протокола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8814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881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сервера и открывает сайт </w:t>
      </w:r>
      <w:hyperlink r:id="rId5" w:history="1">
        <w:r w:rsidRPr="004D22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D22C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D22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4D22C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D22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81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881419">
        <w:rPr>
          <w:rFonts w:ascii="Times New Roman" w:hAnsi="Times New Roman" w:cs="Times New Roman"/>
          <w:sz w:val="28"/>
          <w:szCs w:val="28"/>
        </w:rPr>
        <w:t>1.</w:t>
      </w:r>
    </w:p>
    <w:p w:rsidR="005E3573" w:rsidRPr="00881419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1.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параметры  протокола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8814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на ПК1</w:t>
      </w:r>
      <w:r w:rsidRPr="00E37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серверах.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Войдите в конфигурацию ПК1 и установите настройку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 рис.3.2.</w:t>
      </w:r>
    </w:p>
    <w:p w:rsidR="005E3573" w:rsidRPr="002D0E4E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7C475E" wp14:editId="14CAAFC0">
            <wp:extent cx="3578921" cy="2590800"/>
            <wp:effectExtent l="19050" t="0" r="2479" b="0"/>
            <wp:docPr id="53" name="Рисунок 52" descr="лаб_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9947" cy="259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2D0E4E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3.2.  Настройка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2D0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ПК1.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366F95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Задайте в конфигурации серверов следующие настройки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366F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66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366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– 10.0.0.1, маска подсети – 255.0.0.0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>2:</w:t>
      </w:r>
      <w:r w:rsidRPr="00366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366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 – 10.0.0.2, маска подсети – 255.0.0.0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2. Настройте службу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8649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конфигурации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8649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войдите на вкладку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и задайте две ресурсные записи в прямой зоне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в ресурсной записи типа А свяжите доменное имя компьютера с его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адресом рис.3.3 и нажмите кнопку ДОБАВИТЬ: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C520FB" wp14:editId="2B8F1AEC">
            <wp:extent cx="4029075" cy="2367364"/>
            <wp:effectExtent l="19050" t="0" r="9525" b="0"/>
            <wp:docPr id="54" name="Рисунок 53" descr="лаб_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533" cy="236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Рис.3.3. Ввод ресурсной записи типа А.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в ресурсной записи типа </w:t>
      </w:r>
      <w:r>
        <w:rPr>
          <w:rFonts w:ascii="Times New Roman" w:hAnsi="Times New Roman" w:cs="Times New Roman"/>
          <w:sz w:val="28"/>
          <w:szCs w:val="28"/>
          <w:lang w:val="en-US"/>
        </w:rPr>
        <w:t>CNAME</w:t>
      </w:r>
      <w:r>
        <w:rPr>
          <w:rFonts w:ascii="Times New Roman" w:hAnsi="Times New Roman" w:cs="Times New Roman"/>
          <w:sz w:val="28"/>
          <w:szCs w:val="28"/>
        </w:rPr>
        <w:t xml:space="preserve"> свяжите псевдоним сайта с компьютером (рис.3.4):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088C21" wp14:editId="5EF490E6">
            <wp:extent cx="4536818" cy="2676525"/>
            <wp:effectExtent l="19050" t="0" r="0" b="0"/>
            <wp:docPr id="55" name="Рисунок 54" descr="лаб_2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7616" cy="267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Рис.3.4. Ввод ресурсной записи типа </w:t>
      </w:r>
      <w:r>
        <w:rPr>
          <w:rFonts w:ascii="Times New Roman" w:hAnsi="Times New Roman" w:cs="Times New Roman"/>
          <w:sz w:val="28"/>
          <w:szCs w:val="28"/>
          <w:lang w:val="en-US"/>
        </w:rPr>
        <w:t>CNAME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35411C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конфигурации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600C4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водите на вкладку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 xml:space="preserve"> и задайте стартовую страницу сайта </w:t>
      </w:r>
      <w:hyperlink r:id="rId9" w:history="1"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(рис.3.5):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767A942" wp14:editId="0ED543CA">
            <wp:extent cx="4718454" cy="2780745"/>
            <wp:effectExtent l="19050" t="0" r="5946" b="0"/>
            <wp:docPr id="60" name="Рисунок 59" descr="лаб_2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030" cy="2778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Рис.3.5. Стартовая страница сайта.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Включите командную строку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5116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проверьте работу службы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. Для проверки прямой зоны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сервера введите команду 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667BCD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667BCD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Pr="00511617">
        <w:rPr>
          <w:rFonts w:ascii="Times New Roman" w:hAnsi="Times New Roman" w:cs="Times New Roman"/>
          <w:b/>
          <w:sz w:val="28"/>
          <w:szCs w:val="28"/>
          <w:lang w:val="en-US"/>
        </w:rPr>
        <w:t>nslookup</w:t>
      </w:r>
      <w:proofErr w:type="spellEnd"/>
      <w:r w:rsidRPr="00667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1617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667BCD">
        <w:rPr>
          <w:rFonts w:ascii="Times New Roman" w:hAnsi="Times New Roman" w:cs="Times New Roman"/>
          <w:b/>
          <w:sz w:val="28"/>
          <w:szCs w:val="28"/>
        </w:rPr>
        <w:t>.</w:t>
      </w:r>
      <w:r w:rsidRPr="00511617">
        <w:rPr>
          <w:rFonts w:ascii="Times New Roman" w:hAnsi="Times New Roman" w:cs="Times New Roman"/>
          <w:b/>
          <w:sz w:val="28"/>
          <w:szCs w:val="28"/>
          <w:lang w:val="en-US"/>
        </w:rPr>
        <w:t>rambler</w:t>
      </w:r>
      <w:r w:rsidRPr="00667BC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1161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5E3573" w:rsidRPr="00667BCD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057DC5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все правильно, то вы получите отклик, представленный на рис.3.6, с указанием полного доменного имени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 xml:space="preserve"> сервера в сети и его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адрес.</w:t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9644B2" wp14:editId="6DD62FDC">
            <wp:extent cx="2752725" cy="2000250"/>
            <wp:effectExtent l="19050" t="0" r="9525" b="0"/>
            <wp:docPr id="57" name="Рисунок 56" descr="лаб_2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3.6. Проверка прямой зоны </w:t>
      </w:r>
      <w:r>
        <w:rPr>
          <w:rFonts w:ascii="Times New Roman" w:hAnsi="Times New Roman" w:cs="Times New Roman"/>
          <w:sz w:val="28"/>
          <w:szCs w:val="28"/>
          <w:lang w:val="en-US"/>
        </w:rPr>
        <w:t>DNS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 3. Настройте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414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4144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414468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войдите в конфигурацию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4144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на вкладке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настройте службу (рис.3.7):</w:t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F70AE6" wp14:editId="3C69FCAF">
            <wp:extent cx="4616342" cy="3267075"/>
            <wp:effectExtent l="19050" t="0" r="0" b="0"/>
            <wp:docPr id="58" name="Рисунок 57" descr="лаб_2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3636" cy="326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E867C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3.7. Настройка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E85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сервера.</w:t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3. Проверка работы клиента.</w:t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Войдите в конфигурации хоста ПК1 на рабочий стол и в командной строке сконфигурируйте протокол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E74AA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Командой </w:t>
      </w:r>
    </w:p>
    <w:p w:rsidR="005E3573" w:rsidRPr="00667BCD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667BCD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PC</w:t>
      </w:r>
      <w:r w:rsidRPr="00667BCD">
        <w:rPr>
          <w:rFonts w:ascii="Times New Roman" w:hAnsi="Times New Roman" w:cs="Times New Roman"/>
          <w:sz w:val="28"/>
          <w:szCs w:val="28"/>
        </w:rPr>
        <w:t>&gt;</w:t>
      </w:r>
      <w:r w:rsidRPr="00E74AA5">
        <w:rPr>
          <w:rFonts w:ascii="Times New Roman" w:hAnsi="Times New Roman" w:cs="Times New Roman"/>
          <w:b/>
          <w:sz w:val="28"/>
          <w:szCs w:val="28"/>
          <w:lang w:val="en-US"/>
        </w:rPr>
        <w:t>ipconfig</w:t>
      </w:r>
      <w:r w:rsidRPr="00667BCD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E74AA5">
        <w:rPr>
          <w:rFonts w:ascii="Times New Roman" w:hAnsi="Times New Roman" w:cs="Times New Roman"/>
          <w:b/>
          <w:sz w:val="28"/>
          <w:szCs w:val="28"/>
          <w:lang w:val="en-US"/>
        </w:rPr>
        <w:t>release</w:t>
      </w:r>
    </w:p>
    <w:p w:rsidR="005E3573" w:rsidRPr="00667BCD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сбросьте старые параметры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адреса, а командой: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E74AA5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PC</w:t>
      </w:r>
      <w:r w:rsidRPr="00E74AA5">
        <w:rPr>
          <w:rFonts w:ascii="Times New Roman" w:hAnsi="Times New Roman" w:cs="Times New Roman"/>
          <w:sz w:val="28"/>
          <w:szCs w:val="28"/>
        </w:rPr>
        <w:t>&gt;</w:t>
      </w:r>
      <w:r w:rsidRPr="00E74AA5">
        <w:rPr>
          <w:rFonts w:ascii="Times New Roman" w:hAnsi="Times New Roman" w:cs="Times New Roman"/>
          <w:b/>
          <w:sz w:val="28"/>
          <w:szCs w:val="28"/>
          <w:lang w:val="en-US"/>
        </w:rPr>
        <w:t>ipconfig</w:t>
      </w:r>
      <w:r w:rsidRPr="00E74AA5">
        <w:rPr>
          <w:rFonts w:ascii="Times New Roman" w:hAnsi="Times New Roman" w:cs="Times New Roman"/>
          <w:b/>
          <w:sz w:val="28"/>
          <w:szCs w:val="28"/>
        </w:rPr>
        <w:t xml:space="preserve"> /</w:t>
      </w:r>
      <w:r w:rsidRPr="00E74AA5">
        <w:rPr>
          <w:rFonts w:ascii="Times New Roman" w:hAnsi="Times New Roman" w:cs="Times New Roman"/>
          <w:b/>
          <w:sz w:val="28"/>
          <w:szCs w:val="28"/>
          <w:lang w:val="en-US"/>
        </w:rPr>
        <w:t>re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new</w:t>
      </w:r>
    </w:p>
    <w:p w:rsidR="005E3573" w:rsidRPr="00E74AA5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получите новые параметры с </w:t>
      </w:r>
      <w:r>
        <w:rPr>
          <w:rFonts w:ascii="Times New Roman" w:hAnsi="Times New Roman" w:cs="Times New Roman"/>
          <w:sz w:val="28"/>
          <w:szCs w:val="28"/>
          <w:lang w:val="en-US"/>
        </w:rPr>
        <w:t>DHCP</w:t>
      </w:r>
      <w:r>
        <w:rPr>
          <w:rFonts w:ascii="Times New Roman" w:hAnsi="Times New Roman" w:cs="Times New Roman"/>
          <w:sz w:val="28"/>
          <w:szCs w:val="28"/>
        </w:rPr>
        <w:t xml:space="preserve"> сервера (рис.3.8):</w:t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0FAB54" wp14:editId="792C829D">
            <wp:extent cx="3305175" cy="2257425"/>
            <wp:effectExtent l="19050" t="0" r="9525" b="0"/>
            <wp:docPr id="59" name="Рисунок 58" descr="лаб_2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Рис.3.8. Конфигурация протокол </w:t>
      </w:r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Pr="00E74AA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 xml:space="preserve"> клиента.</w:t>
      </w:r>
    </w:p>
    <w:p w:rsidR="005E3573" w:rsidRPr="00E74AA5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сайт </w:t>
      </w:r>
      <w:hyperlink r:id="rId14" w:history="1"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6F6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браузере на клиенте (рис.3.9):</w:t>
      </w:r>
    </w:p>
    <w:p w:rsidR="005E3573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92256F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9BBDB7" wp14:editId="60C9F8E9">
            <wp:extent cx="5557630" cy="2095500"/>
            <wp:effectExtent l="19050" t="0" r="4970" b="0"/>
            <wp:docPr id="61" name="Рисунок 60" descr="лаб_2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2_9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3754" cy="209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573" w:rsidRPr="00511617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573" w:rsidRPr="0092256F" w:rsidRDefault="005E3573" w:rsidP="005E3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Рис.3.9. Проверка работы клиента.</w:t>
      </w: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73"/>
    <w:rsid w:val="001D2B61"/>
    <w:rsid w:val="005E3573"/>
    <w:rsid w:val="00E1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EB6F"/>
  <w15:chartTrackingRefBased/>
  <w15:docId w15:val="{4A8A6D2A-DE38-4A29-8215-5E03994D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5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573"/>
    <w:rPr>
      <w:color w:val="0E3FB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hyperlink" Target="http://www.rambler.ru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://WWW.RAMBLER.RU" TargetMode="External"/><Relationship Id="rId14" Type="http://schemas.openxmlformats.org/officeDocument/2006/relationships/hyperlink" Target="http://WWW.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2021-01-16T05:48:00Z</dcterms:created>
  <dcterms:modified xsi:type="dcterms:W3CDTF">2021-01-16T05:48:00Z</dcterms:modified>
</cp:coreProperties>
</file>